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C86857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C86857">
              <w:rPr>
                <w:sz w:val="28"/>
                <w:szCs w:val="28"/>
              </w:rPr>
              <w:t xml:space="preserve"> 43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238"/>
      </w:tblGrid>
      <w:tr w:rsidR="00790F4C" w:rsidRPr="00BC3D48" w:rsidTr="00BC3D48">
        <w:trPr>
          <w:trHeight w:val="933"/>
        </w:trPr>
        <w:tc>
          <w:tcPr>
            <w:tcW w:w="6238" w:type="dxa"/>
          </w:tcPr>
          <w:p w:rsidR="00790F4C" w:rsidRPr="00BC3D48" w:rsidRDefault="00BC3D48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3D48">
              <w:rPr>
                <w:sz w:val="28"/>
                <w:szCs w:val="28"/>
              </w:rPr>
              <w:t>О Положении о постоянной комиссии</w:t>
            </w:r>
            <w:r w:rsidRPr="00BC3D48">
              <w:rPr>
                <w:rStyle w:val="ac"/>
                <w:b w:val="0"/>
                <w:color w:val="000000"/>
                <w:sz w:val="28"/>
                <w:szCs w:val="28"/>
              </w:rPr>
              <w:t xml:space="preserve"> Совета депутатов города Новосибирска </w:t>
            </w:r>
            <w:r w:rsidRPr="00BC3D48">
              <w:rPr>
                <w:sz w:val="28"/>
                <w:szCs w:val="28"/>
              </w:rPr>
              <w:t>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BC3D48" w:rsidRPr="00BC3D48" w:rsidRDefault="00BC3D48" w:rsidP="00BC3D48">
      <w:pPr>
        <w:ind w:firstLine="709"/>
        <w:jc w:val="both"/>
        <w:rPr>
          <w:sz w:val="28"/>
          <w:szCs w:val="28"/>
        </w:rPr>
      </w:pPr>
      <w:r w:rsidRPr="00BC3D48">
        <w:rPr>
          <w:sz w:val="28"/>
          <w:szCs w:val="28"/>
        </w:rPr>
        <w:t>В соответствии со статьей 29 Устава города Новосибирска, статьей 11 Регламента Совет</w:t>
      </w:r>
      <w:r w:rsidR="00035D28">
        <w:rPr>
          <w:sz w:val="28"/>
          <w:szCs w:val="28"/>
        </w:rPr>
        <w:t>а депутатов города Новосибирска</w:t>
      </w:r>
      <w:r w:rsidRPr="00BC3D48">
        <w:rPr>
          <w:sz w:val="28"/>
          <w:szCs w:val="28"/>
        </w:rPr>
        <w:t xml:space="preserve"> Совет депутатов города Новосибирска РЕШИЛ:</w:t>
      </w:r>
    </w:p>
    <w:p w:rsidR="00BC3D48" w:rsidRPr="00BC3D48" w:rsidRDefault="00BC3D48" w:rsidP="00BC3D48">
      <w:pPr>
        <w:ind w:firstLine="709"/>
        <w:jc w:val="both"/>
        <w:rPr>
          <w:sz w:val="28"/>
          <w:szCs w:val="28"/>
        </w:rPr>
      </w:pPr>
      <w:r w:rsidRPr="00BC3D48">
        <w:rPr>
          <w:sz w:val="28"/>
          <w:szCs w:val="28"/>
        </w:rPr>
        <w:t xml:space="preserve">1. Принять Положение о постоянной комиссии </w:t>
      </w:r>
      <w:r w:rsidRPr="00BC3D48">
        <w:rPr>
          <w:rStyle w:val="ac"/>
          <w:b w:val="0"/>
          <w:color w:val="000000"/>
          <w:sz w:val="28"/>
          <w:szCs w:val="28"/>
        </w:rPr>
        <w:t xml:space="preserve">Совета депутатов города Новосибирска </w:t>
      </w:r>
      <w:r w:rsidRPr="00BC3D48">
        <w:rPr>
          <w:sz w:val="28"/>
          <w:szCs w:val="28"/>
        </w:rPr>
        <w:t>по контролю за исполнением органами местного самоуправления и их должностными лицами полномочий по решению вопросов местного значения (приложение).</w:t>
      </w:r>
    </w:p>
    <w:p w:rsidR="00BC3D48" w:rsidRPr="00BC3D48" w:rsidRDefault="00BC3D48" w:rsidP="00BC3D48">
      <w:pPr>
        <w:ind w:firstLine="709"/>
        <w:jc w:val="both"/>
        <w:rPr>
          <w:sz w:val="28"/>
          <w:szCs w:val="28"/>
        </w:rPr>
      </w:pPr>
      <w:r w:rsidRPr="00BC3D48">
        <w:rPr>
          <w:sz w:val="28"/>
          <w:szCs w:val="28"/>
        </w:rPr>
        <w:t xml:space="preserve">2. Признать утратившим силу решение Совета депутатов города Новосибирска от 28.10.2020 № 35 «О Положении о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значения». </w:t>
      </w:r>
    </w:p>
    <w:p w:rsidR="00BC3D48" w:rsidRPr="00BC3D48" w:rsidRDefault="00BC3D48" w:rsidP="00BC3D48">
      <w:pPr>
        <w:ind w:firstLine="709"/>
        <w:jc w:val="both"/>
        <w:rPr>
          <w:sz w:val="28"/>
          <w:szCs w:val="28"/>
        </w:rPr>
      </w:pPr>
      <w:r w:rsidRPr="00BC3D48">
        <w:rPr>
          <w:sz w:val="28"/>
          <w:szCs w:val="28"/>
        </w:rPr>
        <w:t>3. Решение вступает в силу со дня его принятия.</w:t>
      </w:r>
    </w:p>
    <w:p w:rsidR="00BC3D48" w:rsidRPr="00BC3D48" w:rsidRDefault="00BC3D48" w:rsidP="00BC3D48">
      <w:pPr>
        <w:ind w:firstLine="709"/>
        <w:jc w:val="both"/>
        <w:rPr>
          <w:sz w:val="28"/>
          <w:szCs w:val="28"/>
        </w:rPr>
      </w:pPr>
      <w:r w:rsidRPr="00BC3D48">
        <w:rPr>
          <w:sz w:val="28"/>
          <w:szCs w:val="28"/>
        </w:rPr>
        <w:t xml:space="preserve">4. Контроль за исполнением решения возложить на постоянную комиссию </w:t>
      </w:r>
      <w:r w:rsidRPr="00BC3D48">
        <w:rPr>
          <w:rStyle w:val="ac"/>
          <w:b w:val="0"/>
          <w:color w:val="000000"/>
          <w:sz w:val="28"/>
          <w:szCs w:val="28"/>
        </w:rPr>
        <w:t xml:space="preserve">Совета депутатов города Новосибирска </w:t>
      </w:r>
      <w:r w:rsidRPr="00BC3D48">
        <w:rPr>
          <w:sz w:val="28"/>
          <w:szCs w:val="28"/>
        </w:rPr>
        <w:t>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556BF7" w:rsidRDefault="00B13973" w:rsidP="00B1397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EE665C">
        <w:rPr>
          <w:sz w:val="28"/>
          <w:szCs w:val="28"/>
        </w:rPr>
        <w:t>2</w:t>
      </w:r>
      <w:r w:rsidR="005A6C7E">
        <w:rPr>
          <w:sz w:val="28"/>
          <w:szCs w:val="28"/>
        </w:rPr>
        <w:t>2</w:t>
      </w:r>
      <w:r w:rsidR="00E0400F">
        <w:rPr>
          <w:sz w:val="28"/>
          <w:szCs w:val="28"/>
        </w:rPr>
        <w:t>.</w:t>
      </w:r>
      <w:r w:rsidR="005A6C7E">
        <w:rPr>
          <w:sz w:val="28"/>
          <w:szCs w:val="28"/>
        </w:rPr>
        <w:t>10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C86857">
        <w:rPr>
          <w:sz w:val="28"/>
          <w:szCs w:val="28"/>
        </w:rPr>
        <w:t>43</w:t>
      </w:r>
    </w:p>
    <w:p w:rsidR="00B13973" w:rsidRPr="00556BF7" w:rsidRDefault="00B13973" w:rsidP="00B1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3D48" w:rsidRPr="00BC3D48" w:rsidRDefault="00BC3D48" w:rsidP="00BC3D48">
      <w:pPr>
        <w:jc w:val="center"/>
        <w:rPr>
          <w:b/>
          <w:sz w:val="28"/>
          <w:szCs w:val="28"/>
        </w:rPr>
      </w:pPr>
      <w:r w:rsidRPr="00BC3D48">
        <w:rPr>
          <w:b/>
          <w:sz w:val="28"/>
          <w:szCs w:val="28"/>
        </w:rPr>
        <w:t>ПОЛОЖЕНИЕ</w:t>
      </w:r>
    </w:p>
    <w:p w:rsidR="00BC3D48" w:rsidRPr="00BC3D48" w:rsidRDefault="00BC3D48" w:rsidP="00BC3D48">
      <w:pPr>
        <w:jc w:val="center"/>
        <w:rPr>
          <w:b/>
          <w:sz w:val="28"/>
          <w:szCs w:val="28"/>
        </w:rPr>
      </w:pPr>
      <w:r w:rsidRPr="00BC3D48">
        <w:rPr>
          <w:b/>
          <w:sz w:val="28"/>
          <w:szCs w:val="28"/>
        </w:rPr>
        <w:t xml:space="preserve">о постоянной комиссии Совета депутатов города Новосибирска </w:t>
      </w:r>
    </w:p>
    <w:p w:rsidR="00BC3D48" w:rsidRPr="00BC3D48" w:rsidRDefault="00BC3D48" w:rsidP="00BC3D48">
      <w:pPr>
        <w:jc w:val="center"/>
        <w:rPr>
          <w:b/>
          <w:sz w:val="28"/>
          <w:szCs w:val="28"/>
        </w:rPr>
      </w:pPr>
      <w:r w:rsidRPr="00BC3D48">
        <w:rPr>
          <w:b/>
          <w:sz w:val="28"/>
          <w:szCs w:val="28"/>
        </w:rPr>
        <w:t>по 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BC3D48" w:rsidRPr="00BC3D48" w:rsidRDefault="00BC3D48" w:rsidP="00BC3D48">
      <w:pPr>
        <w:jc w:val="center"/>
        <w:rPr>
          <w:sz w:val="28"/>
          <w:szCs w:val="28"/>
        </w:rPr>
      </w:pPr>
    </w:p>
    <w:p w:rsidR="00BC3D48" w:rsidRPr="00BC3D48" w:rsidRDefault="00BC3D48" w:rsidP="00BC3D48">
      <w:pPr>
        <w:jc w:val="center"/>
        <w:rPr>
          <w:b/>
          <w:sz w:val="28"/>
          <w:szCs w:val="28"/>
        </w:rPr>
      </w:pPr>
      <w:r w:rsidRPr="00BC3D48">
        <w:rPr>
          <w:b/>
          <w:sz w:val="28"/>
          <w:szCs w:val="28"/>
        </w:rPr>
        <w:t>1. Общие положения</w:t>
      </w:r>
    </w:p>
    <w:p w:rsidR="00BC3D48" w:rsidRPr="00BC3D48" w:rsidRDefault="00BC3D48" w:rsidP="00BC3D48">
      <w:pPr>
        <w:ind w:firstLine="720"/>
        <w:jc w:val="center"/>
        <w:rPr>
          <w:b/>
          <w:sz w:val="28"/>
          <w:szCs w:val="28"/>
        </w:rPr>
      </w:pP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sz w:val="28"/>
          <w:szCs w:val="28"/>
        </w:rPr>
        <w:t>1.1. Постоянная комиссия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(далее – комиссия) является постоянным органом Совета депутатов города Новосибирска (далее – Совет), созданным в целях предварительного рассмотрения и подготовки вопросов,</w:t>
      </w:r>
      <w:r w:rsidRPr="00BC3D48">
        <w:rPr>
          <w:rFonts w:eastAsia="Calibri"/>
          <w:sz w:val="28"/>
          <w:szCs w:val="28"/>
        </w:rPr>
        <w:t xml:space="preserve"> относящихся к ведению Совета, в том числе осуществления контроля за исполнением органами местного самоуправления и должностными лицами местного самоуправления города Новосибирска полномочий по решению вопросов местного значения.</w:t>
      </w:r>
    </w:p>
    <w:p w:rsidR="00BC3D48" w:rsidRDefault="00BC3D48" w:rsidP="00BC3D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3D48">
        <w:rPr>
          <w:rFonts w:ascii="Times New Roman" w:hAnsi="Times New Roman" w:cs="Times New Roman"/>
          <w:sz w:val="28"/>
          <w:szCs w:val="28"/>
        </w:rPr>
        <w:t>1.2. Комиссия осуществляет свою деятельность в соответствии с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города Новосибирска, настоящим Положением и иными муниципальными правовыми актами города Новосибирска.</w:t>
      </w:r>
    </w:p>
    <w:p w:rsidR="00BC3D48" w:rsidRPr="00BC3D48" w:rsidRDefault="00BC3D48" w:rsidP="00BC3D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3D48" w:rsidRPr="00BC3D48" w:rsidRDefault="00BC3D48" w:rsidP="00BC3D48">
      <w:pPr>
        <w:jc w:val="center"/>
        <w:rPr>
          <w:b/>
          <w:sz w:val="28"/>
          <w:szCs w:val="28"/>
        </w:rPr>
      </w:pPr>
      <w:r w:rsidRPr="00BC3D48">
        <w:rPr>
          <w:b/>
          <w:sz w:val="28"/>
          <w:szCs w:val="28"/>
        </w:rPr>
        <w:t>2. Вопросы ведения комиссии</w:t>
      </w:r>
    </w:p>
    <w:p w:rsidR="00BC3D48" w:rsidRPr="00BC3D48" w:rsidRDefault="00BC3D48" w:rsidP="00BC3D48">
      <w:pPr>
        <w:ind w:firstLine="720"/>
        <w:jc w:val="center"/>
        <w:rPr>
          <w:b/>
          <w:sz w:val="28"/>
          <w:szCs w:val="28"/>
        </w:rPr>
      </w:pPr>
    </w:p>
    <w:p w:rsidR="00BC3D48" w:rsidRPr="00BC3D48" w:rsidRDefault="00BC3D48" w:rsidP="00BC3D48">
      <w:pPr>
        <w:ind w:firstLine="720"/>
        <w:jc w:val="both"/>
        <w:rPr>
          <w:sz w:val="28"/>
          <w:szCs w:val="28"/>
        </w:rPr>
      </w:pPr>
      <w:r w:rsidRPr="00BC3D48">
        <w:rPr>
          <w:sz w:val="28"/>
          <w:szCs w:val="28"/>
        </w:rPr>
        <w:t>В ведении комиссии находятся следующие вопросы:</w:t>
      </w:r>
    </w:p>
    <w:p w:rsidR="00BC3D48" w:rsidRPr="00BC3D48" w:rsidRDefault="00BC3D48" w:rsidP="00BC3D4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C3D48">
        <w:rPr>
          <w:rFonts w:eastAsia="Calibri"/>
          <w:sz w:val="28"/>
          <w:szCs w:val="28"/>
          <w:lang w:eastAsia="en-US"/>
        </w:rPr>
        <w:t>2.1. Рассмотрение ежегодного отчета мэра города Новосибирска о результатах его деятельности, деятельности мэрии города Новосибирска, в том числе о решении вопросов, поставленных Советом.</w:t>
      </w:r>
    </w:p>
    <w:p w:rsidR="00BC3D48" w:rsidRPr="00BC3D48" w:rsidRDefault="00BC3D48" w:rsidP="00BC3D4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C3D48">
        <w:rPr>
          <w:rFonts w:eastAsia="Calibri"/>
          <w:sz w:val="28"/>
          <w:szCs w:val="28"/>
          <w:lang w:eastAsia="en-US"/>
        </w:rPr>
        <w:t>2.2. Организация и деятельность контрольно-счетной палаты города Новосибирска.</w:t>
      </w:r>
    </w:p>
    <w:p w:rsidR="00BC3D48" w:rsidRPr="00BC3D48" w:rsidRDefault="00BC3D48" w:rsidP="00BC3D4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C3D48">
        <w:rPr>
          <w:rFonts w:eastAsia="Calibri"/>
          <w:sz w:val="28"/>
          <w:szCs w:val="28"/>
          <w:lang w:eastAsia="en-US"/>
        </w:rPr>
        <w:t>2.3. Осуществление мер по противодействию коррупции в границах города Новосибирска.</w:t>
      </w:r>
    </w:p>
    <w:p w:rsidR="00BC3D48" w:rsidRPr="00BC3D48" w:rsidRDefault="00BC3D48" w:rsidP="00BC3D4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C3D48">
        <w:rPr>
          <w:rFonts w:eastAsia="Calibri"/>
          <w:sz w:val="28"/>
          <w:szCs w:val="28"/>
          <w:lang w:eastAsia="en-US"/>
        </w:rPr>
        <w:t xml:space="preserve">2.4. Осуществление контроля за исполнением органами местного самоуправления города Новосибирска и должностными лицами местного самоуправления города Новосибирска полномочий по решению вопросов местного значения.   </w:t>
      </w:r>
    </w:p>
    <w:p w:rsidR="00BC3D48" w:rsidRPr="00BC3D48" w:rsidRDefault="00BC3D48" w:rsidP="00BC3D48">
      <w:pPr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  <w:lang w:eastAsia="en-US"/>
        </w:rPr>
        <w:t>2.5. </w:t>
      </w:r>
      <w:r w:rsidRPr="00BC3D48">
        <w:rPr>
          <w:rFonts w:eastAsia="Calibri"/>
          <w:sz w:val="28"/>
          <w:szCs w:val="28"/>
        </w:rPr>
        <w:t xml:space="preserve">Порядок формирования, полномочия, срок полномочий, подотчетность, подконтрольность органов местного самоуправления, а также иные вопросы организации и деятельности указанных органов. </w:t>
      </w:r>
    </w:p>
    <w:p w:rsidR="00BC3D48" w:rsidRPr="00BC3D48" w:rsidRDefault="00BC3D48" w:rsidP="00BC3D4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C3D48">
        <w:rPr>
          <w:rFonts w:eastAsia="Calibri"/>
          <w:sz w:val="28"/>
          <w:szCs w:val="28"/>
          <w:lang w:eastAsia="en-US"/>
        </w:rPr>
        <w:lastRenderedPageBreak/>
        <w:t xml:space="preserve">2.6. Рассмотрение иных вопросов, касающихся осуществления контроля за исполнением органами местного самоуправления города Новосибирска и их должностными лицами полномочий по решению вопросов местного значения.      </w:t>
      </w:r>
    </w:p>
    <w:p w:rsidR="00BC3D48" w:rsidRPr="00BC3D48" w:rsidRDefault="00BC3D48" w:rsidP="00BC3D48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BC3D48" w:rsidRPr="00BC3D48" w:rsidRDefault="00BC3D48" w:rsidP="00BC3D48">
      <w:pPr>
        <w:ind w:firstLine="720"/>
        <w:jc w:val="center"/>
        <w:rPr>
          <w:b/>
          <w:sz w:val="28"/>
          <w:szCs w:val="28"/>
        </w:rPr>
      </w:pPr>
    </w:p>
    <w:p w:rsidR="00BC3D48" w:rsidRPr="00BC3D48" w:rsidRDefault="00BC3D48" w:rsidP="00BC3D48">
      <w:pPr>
        <w:jc w:val="center"/>
        <w:rPr>
          <w:b/>
          <w:sz w:val="28"/>
          <w:szCs w:val="28"/>
        </w:rPr>
      </w:pPr>
      <w:r w:rsidRPr="00BC3D48">
        <w:rPr>
          <w:b/>
          <w:sz w:val="28"/>
          <w:szCs w:val="28"/>
        </w:rPr>
        <w:t>3. Полномочия комиссии</w:t>
      </w:r>
    </w:p>
    <w:p w:rsidR="00BC3D48" w:rsidRPr="00BC3D48" w:rsidRDefault="00BC3D48" w:rsidP="00BC3D48">
      <w:pPr>
        <w:ind w:firstLine="720"/>
        <w:jc w:val="center"/>
        <w:rPr>
          <w:sz w:val="28"/>
          <w:szCs w:val="28"/>
        </w:rPr>
      </w:pP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>3.1. Комиссия в соответствии с вопросами ведения осуществляет: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>3.1.1. Предварительное рассмотрение проектов решений Совета, поправок к проектам решений Совета, принятым в первом чтении.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>3.1.2. Предварительное рассмотрение проектов решений Совета о бюджете города Новосибирска, о стратегии социально-экономического развития города Новосибирска и о внесении изменений в них.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>3.1.3. Рассмотрение актов, отчетов, заключений контрольно-счетной палаты города Новосибирска.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>3.1.4. Внесение на сессию Совета вопросов, предварительно рассмотренных и подготовленных на заседаниях комиссии.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>3.1.5. Рассмотрение проектов муниципальных программ города Новосибирска, относящихся к ведению комиссии, и внесение изменений в них.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>3.1.6. Рассмотрение отчетов об исполнении бюджета города Новосибирска, сводного годового доклада о ходе реализации и об оценке эффективности реализации муниципальных программ города Новосибирска, относящихся к ведению комиссии.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>3.1.7. Рассмотрение поступивших в комиссию обращений граждан и объединений граждан, в том числе юридических лиц.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>3.1.8. Участие в рассмотрении обращений граждан и объединений граждан, в том числе юридических лиц, поступивших в Совет.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>3.2. В целях реализации своих полномочий комиссия: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 xml:space="preserve">3.2.1. Взаимодействует с органами государственной власти, государственными органами, органами местного самоуправления, их структурными подразделениями, государственными и </w:t>
      </w:r>
      <w:proofErr w:type="gramStart"/>
      <w:r w:rsidRPr="00BC3D48">
        <w:rPr>
          <w:rFonts w:eastAsia="Calibri"/>
          <w:sz w:val="28"/>
          <w:szCs w:val="28"/>
        </w:rPr>
        <w:t>муниципальными унитарными предприятиями</w:t>
      </w:r>
      <w:proofErr w:type="gramEnd"/>
      <w:r w:rsidRPr="00BC3D48">
        <w:rPr>
          <w:rFonts w:eastAsia="Calibri"/>
          <w:sz w:val="28"/>
          <w:szCs w:val="28"/>
        </w:rPr>
        <w:t xml:space="preserve"> и учреждениями и иными организациями, средствами массовой информации.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>3.2.2. Запрашивает в установленном порядке официальные, справочные, аналитические, статистические и иные данные, необходимые для решения вопросов, находящихся в ведении комиссии.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>3.2.3. Разрабатывает и (или) участвует в разработке проектов решений Совета.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>3.2.4. Контролирует исполнение решений Совета по вопросам ведения комиссии.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 xml:space="preserve">3.2.5. Заслушивает информацию должностных лиц органов государственной власти, государственных органов, органов местного самоуправления, их структурных подразделений, государственных и </w:t>
      </w:r>
      <w:proofErr w:type="gramStart"/>
      <w:r w:rsidRPr="00BC3D48">
        <w:rPr>
          <w:rFonts w:eastAsia="Calibri"/>
          <w:sz w:val="28"/>
          <w:szCs w:val="28"/>
        </w:rPr>
        <w:t>муниципальных унитарных предприятий</w:t>
      </w:r>
      <w:proofErr w:type="gramEnd"/>
      <w:r w:rsidRPr="00BC3D48">
        <w:rPr>
          <w:rFonts w:eastAsia="Calibri"/>
          <w:sz w:val="28"/>
          <w:szCs w:val="28"/>
        </w:rPr>
        <w:t xml:space="preserve"> и учреждений и иных организаций по вопросам ведения комиссии.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>3.2.6. Осуществляет сбор и анализ информации по вопросам, находящимся в ведении комиссии.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lastRenderedPageBreak/>
        <w:t>3.3. Комиссия осуществляет иные полномочия по вопросам, находящимся в ее ведении.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BC3D48" w:rsidRPr="00BC3D48" w:rsidRDefault="00BC3D48" w:rsidP="00BC3D48">
      <w:pPr>
        <w:jc w:val="center"/>
        <w:rPr>
          <w:b/>
          <w:sz w:val="28"/>
          <w:szCs w:val="28"/>
        </w:rPr>
      </w:pPr>
      <w:r w:rsidRPr="00BC3D48">
        <w:rPr>
          <w:b/>
          <w:sz w:val="28"/>
          <w:szCs w:val="28"/>
        </w:rPr>
        <w:t>4. Регламент работы комиссии</w:t>
      </w:r>
    </w:p>
    <w:p w:rsidR="00BC3D48" w:rsidRPr="00BC3D48" w:rsidRDefault="00BC3D48" w:rsidP="00BC3D48">
      <w:pPr>
        <w:ind w:firstLine="720"/>
        <w:jc w:val="center"/>
        <w:rPr>
          <w:b/>
          <w:sz w:val="28"/>
          <w:szCs w:val="28"/>
        </w:rPr>
      </w:pP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3D48">
        <w:rPr>
          <w:sz w:val="28"/>
          <w:szCs w:val="28"/>
        </w:rPr>
        <w:t>4.1. Деятельность комиссии осуществляется в соответствии с годовым и квартальными планами работы комиссии, и планами работы Совета.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3D48">
        <w:rPr>
          <w:sz w:val="28"/>
          <w:szCs w:val="28"/>
        </w:rPr>
        <w:t>4.2. Заседания комиссии проводятся в соответствии с Регламентом Совета. Комиссией могут проводиться выездные заседания.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3D48">
        <w:rPr>
          <w:sz w:val="28"/>
          <w:szCs w:val="28"/>
        </w:rPr>
        <w:t>4.3. Комиссия правомочна принимать решения, если на заседании присутствует более половины ее количественного состава.</w:t>
      </w:r>
    </w:p>
    <w:p w:rsidR="00BC3D48" w:rsidRPr="00BC3D48" w:rsidRDefault="00BC3D48" w:rsidP="00BC3D48">
      <w:pPr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3D48">
        <w:rPr>
          <w:rFonts w:eastAsia="Calibri"/>
          <w:sz w:val="28"/>
          <w:szCs w:val="28"/>
        </w:rPr>
        <w:t>Члены комиссии вправе провести рабочее совещание по вопросам проекта повестки заседания комиссии, если заседание комиссии неправомочно.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3D48">
        <w:rPr>
          <w:sz w:val="28"/>
          <w:szCs w:val="28"/>
        </w:rPr>
        <w:t>Решения об отмене ранее принятых решений комиссии или о внесении в них изменений принимаются большинством голосов от числа членов комиссии.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3D48">
        <w:rPr>
          <w:sz w:val="28"/>
          <w:szCs w:val="28"/>
        </w:rPr>
        <w:t xml:space="preserve">4.4. В работе комиссии с правом совещательного голоса могут принимать участие депутаты Совета, не являющиеся членами комиссии, а также представители органов государственной власти, государственных органов, органов местного самоуправления, их структурных подразделений, государственных и </w:t>
      </w:r>
      <w:proofErr w:type="gramStart"/>
      <w:r w:rsidRPr="00BC3D48">
        <w:rPr>
          <w:sz w:val="28"/>
          <w:szCs w:val="28"/>
        </w:rPr>
        <w:t>муниципальных унитарных предприятий</w:t>
      </w:r>
      <w:proofErr w:type="gramEnd"/>
      <w:r w:rsidRPr="00BC3D48">
        <w:rPr>
          <w:sz w:val="28"/>
          <w:szCs w:val="28"/>
        </w:rPr>
        <w:t xml:space="preserve"> и учреждений, органов территориального общественного самоуправления, иные специалисты и эксперты.</w:t>
      </w:r>
    </w:p>
    <w:p w:rsidR="00BC3D48" w:rsidRPr="00BC3D48" w:rsidRDefault="00BC3D48" w:rsidP="00BC3D48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C3D48">
        <w:rPr>
          <w:rFonts w:ascii="Times New Roman" w:hAnsi="Times New Roman" w:cs="Times New Roman"/>
          <w:sz w:val="28"/>
          <w:szCs w:val="28"/>
        </w:rPr>
        <w:t>4.5. По окончании календарного года комиссия представляет Совету письменный отчет о своей деятельности и результатах исполнения своих решений.</w:t>
      </w:r>
    </w:p>
    <w:p w:rsidR="00BC3D48" w:rsidRPr="00BC3D48" w:rsidRDefault="00BC3D48" w:rsidP="00BC3D48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C3D48" w:rsidRPr="00BC3D48" w:rsidRDefault="00BC3D48" w:rsidP="00BC3D48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</w:rPr>
      </w:pPr>
      <w:r w:rsidRPr="00BC3D48">
        <w:rPr>
          <w:rFonts w:eastAsia="Calibri"/>
          <w:b/>
          <w:sz w:val="28"/>
          <w:szCs w:val="28"/>
        </w:rPr>
        <w:t>5. Обеспечение деятельности председателя комиссии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 xml:space="preserve"> 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>5.1. Председатель комиссии вправе иметь до четырех советников.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>5.2. Советник председателя комиссии не является работником Совета.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>Советник председателя комиссии осуществляет свою деятельность на общественных началах.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 xml:space="preserve">5.3. Советник председателя комиссии в своей деятельности руководствуется </w:t>
      </w:r>
      <w:hyperlink r:id="rId14" w:history="1">
        <w:r w:rsidRPr="00BC3D48">
          <w:rPr>
            <w:rFonts w:eastAsia="Calibri"/>
            <w:sz w:val="28"/>
            <w:szCs w:val="28"/>
          </w:rPr>
          <w:t>Конституцией</w:t>
        </w:r>
      </w:hyperlink>
      <w:r w:rsidRPr="00BC3D48">
        <w:rPr>
          <w:rFonts w:eastAsia="Calibri"/>
          <w:sz w:val="28"/>
          <w:szCs w:val="28"/>
        </w:rPr>
        <w:t xml:space="preserve"> Российской Федерации, федеральным законодательством, законодательством Новосибирской области, муниципальными правовыми актами города Новосибирска и настоящим Положением.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>5.4. Советник председателя комиссии оказывает председателю комиссии консультационную помощь, необходимую для реализации полномочий председателя комиссии, выполняет поручения председателя комиссии.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>5.5. Советнику председателя комиссии отделом муниципальной службы и кадров Совета выдается удостоверение единого образца по форме, утвержденной распоряжением председателя Совета, которое подлежит возврату в отдел муниципальной службы и кадров Совета при освобождении советника председателя комиссии от осуществления функций.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t>Основанием для оформления удостоверения советника председателя комиссии является представление председателя комиссии председателю Совета по форме, утвержденной распоряжением председателя Совета.</w:t>
      </w:r>
    </w:p>
    <w:p w:rsidR="00BC3D48" w:rsidRPr="00BC3D48" w:rsidRDefault="00BC3D48" w:rsidP="00BC3D4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3D48">
        <w:rPr>
          <w:rFonts w:eastAsia="Calibri"/>
          <w:sz w:val="28"/>
          <w:szCs w:val="28"/>
        </w:rPr>
        <w:lastRenderedPageBreak/>
        <w:t>5.6. Советник председателя комиссии освобождается от осуществления функций председателем комиссии. Об освобождении советника председателя комиссии от осуществления функций председатель комиссии в течение трех рабочих дней информирует в письменной форме председателя Совета.</w:t>
      </w: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ED1C43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7E2" w:rsidRDefault="001227E2" w:rsidP="001B1093">
      <w:r>
        <w:separator/>
      </w:r>
    </w:p>
  </w:endnote>
  <w:endnote w:type="continuationSeparator" w:id="0">
    <w:p w:rsidR="001227E2" w:rsidRDefault="001227E2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7E2" w:rsidRDefault="001227E2" w:rsidP="001B1093">
      <w:r>
        <w:separator/>
      </w:r>
    </w:p>
  </w:footnote>
  <w:footnote w:type="continuationSeparator" w:id="0">
    <w:p w:rsidR="001227E2" w:rsidRDefault="001227E2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B6C33">
      <w:rPr>
        <w:rStyle w:val="a8"/>
        <w:noProof/>
        <w:sz w:val="20"/>
        <w:szCs w:val="20"/>
      </w:rPr>
      <w:t>4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5D28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27E2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1F7B7C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46A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4452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B6C33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3D48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86857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D5E15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character" w:styleId="af1">
    <w:name w:val="Hyperlink"/>
    <w:uiPriority w:val="99"/>
    <w:unhideWhenUsed/>
    <w:rsid w:val="00BC3D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0625E3D4F2E2D210F308B9889B0EAF04314E19FE5AF933A9C0CB4CXAW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95D23D-AFF9-4D3E-B237-0CEDAC6A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5</TotalTime>
  <Pages>5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8872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6</cp:revision>
  <cp:lastPrinted>2023-10-20T03:09:00Z</cp:lastPrinted>
  <dcterms:created xsi:type="dcterms:W3CDTF">2025-10-15T04:20:00Z</dcterms:created>
  <dcterms:modified xsi:type="dcterms:W3CDTF">2025-10-23T03:59:00Z</dcterms:modified>
</cp:coreProperties>
</file>